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B7" w:rsidRDefault="00557CB7" w:rsidP="00557C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ОБРАЗОВАНИЯ АДМИНИСТРАЦИИ</w:t>
      </w:r>
    </w:p>
    <w:p w:rsidR="00557CB7" w:rsidRPr="00557CB7" w:rsidRDefault="00557CB7" w:rsidP="00557C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ХАРЦЫЗСКА</w:t>
      </w:r>
    </w:p>
    <w:p w:rsidR="00954372" w:rsidRDefault="00954372" w:rsidP="009543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ОБЩЕОБРАЗОВАТЕЛЬНАЯ ОРГАНИЗАЦИЯ</w:t>
      </w:r>
    </w:p>
    <w:p w:rsidR="00954372" w:rsidRDefault="00954372" w:rsidP="008721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«ХАРЦЫЗСКАЯ СРЕДНЯЯ ШКОЛА № 7»</w:t>
      </w:r>
    </w:p>
    <w:p w:rsidR="00954372" w:rsidRDefault="00954372" w:rsidP="008721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8721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8721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8721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8721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8721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557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8721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95437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ВЫСТУПЛЕНИЕ НА ТЕМУ: </w:t>
      </w:r>
    </w:p>
    <w:p w:rsidR="00954372" w:rsidRDefault="00954372" w:rsidP="0095437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7219D"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ПРИМЕНЕНИЕ ЗДОРОВЬЕСБЕРЕГАЮЩИХ ТЕХНОЛОГИЙ </w:t>
      </w:r>
    </w:p>
    <w:p w:rsidR="002A2903" w:rsidRDefault="0087219D" w:rsidP="0095437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НАЧАЛЬНОЙ ШКОЛЕ</w:t>
      </w:r>
      <w:r w:rsidR="00954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54372" w:rsidRDefault="00954372" w:rsidP="0095437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(из опыта работы)</w:t>
      </w:r>
    </w:p>
    <w:p w:rsidR="00954372" w:rsidRDefault="00954372" w:rsidP="0095437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95437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95437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95437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95437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95437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Default="00954372" w:rsidP="00954372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954372" w:rsidRDefault="00954372" w:rsidP="00954372">
      <w:pPr>
        <w:shd w:val="clear" w:color="auto" w:fill="FFFFFF"/>
        <w:spacing w:after="0" w:line="36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Шевченко Ольга Юрьевна, учитель начальных классов.</w:t>
      </w:r>
    </w:p>
    <w:p w:rsidR="00F31EEC" w:rsidRDefault="00F31EEC" w:rsidP="00F31EE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EEC" w:rsidRDefault="00F31EEC" w:rsidP="00F31EE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EEC" w:rsidRDefault="00F31EEC" w:rsidP="00F31EE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EEC" w:rsidRDefault="00F31EEC" w:rsidP="00F31EE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372" w:rsidRPr="0087219D" w:rsidRDefault="00576E3A" w:rsidP="00F31EE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ХАРЦЫЗСК-2023</w:t>
      </w:r>
    </w:p>
    <w:p w:rsidR="00F31EEC" w:rsidRDefault="00F31EEC" w:rsidP="00F31EEC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Забота о человеческом здоровье, тем более здоровье ребёнка - … это прежде всего, забота о гармонической полноте всех физических и духовных сил, и венцом этой гармонии является радость творчества.</w:t>
      </w:r>
    </w:p>
    <w:p w:rsidR="00F31EEC" w:rsidRDefault="00F31EEC" w:rsidP="00F31EEC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В.А.Сухомлинский.</w:t>
      </w:r>
    </w:p>
    <w:p w:rsidR="009353FF" w:rsidRDefault="00D667A2" w:rsidP="009543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– бесценное достояние не только каждого человека, но и всего общества. В последнее время катастрофическое ухудшение здоровья учащихся становится всё очевиднее. </w:t>
      </w:r>
      <w:r w:rsidR="00B2523C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Высказывание о том, что здоровье – основа долгой, счастливой жизни ни у кого не вызывает сомнения. </w:t>
      </w:r>
    </w:p>
    <w:p w:rsidR="0087219D" w:rsidRPr="00954372" w:rsidRDefault="0087219D" w:rsidP="009543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43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культуры здорового и безопасного образа жизни — одна из главнейших задач, обозначенных в нормах ГОС.</w:t>
      </w:r>
    </w:p>
    <w:p w:rsidR="009353FF" w:rsidRPr="00954372" w:rsidRDefault="0087219D" w:rsidP="0095437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54372">
        <w:rPr>
          <w:color w:val="000000" w:themeColor="text1"/>
          <w:sz w:val="28"/>
          <w:szCs w:val="28"/>
        </w:rPr>
        <w:t>Сегодня ни у кого не вызывает сомнения положение о том, что успешность обучения в школе определяется уровнем здоровья, с которым ребенок пришел в первый класс. Однако результаты медицинских осмотров говорят о том, что здоровыми можно считать только 20-30% первоклассников</w:t>
      </w:r>
      <w:r w:rsidR="00954372">
        <w:rPr>
          <w:color w:val="000000" w:themeColor="text1"/>
          <w:sz w:val="28"/>
          <w:szCs w:val="28"/>
        </w:rPr>
        <w:t xml:space="preserve">. </w:t>
      </w:r>
      <w:r w:rsidR="00D667A2" w:rsidRPr="0087219D">
        <w:rPr>
          <w:color w:val="000000"/>
          <w:sz w:val="28"/>
          <w:szCs w:val="28"/>
        </w:rPr>
        <w:t>А ведь «школьный фактор» – это самый значимый по силе воздействия и по продолж</w:t>
      </w:r>
      <w:r w:rsidR="00D45A4F">
        <w:rPr>
          <w:color w:val="000000"/>
          <w:sz w:val="28"/>
          <w:szCs w:val="28"/>
        </w:rPr>
        <w:t xml:space="preserve">ительности фактор, влияющий на </w:t>
      </w:r>
      <w:r w:rsidR="00D667A2" w:rsidRPr="0087219D">
        <w:rPr>
          <w:color w:val="000000"/>
          <w:sz w:val="28"/>
          <w:szCs w:val="28"/>
        </w:rPr>
        <w:t xml:space="preserve">здоровье детей. </w:t>
      </w:r>
    </w:p>
    <w:p w:rsidR="00954372" w:rsidRPr="00954372" w:rsidRDefault="00954372" w:rsidP="0095437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54372">
        <w:rPr>
          <w:b/>
          <w:color w:val="000000"/>
          <w:sz w:val="28"/>
          <w:szCs w:val="28"/>
        </w:rPr>
        <w:t>Что же такое здоровьесберегающие образовательные технологии (ЗОТ)</w:t>
      </w:r>
      <w:r w:rsidRPr="00954372">
        <w:rPr>
          <w:color w:val="000000"/>
          <w:sz w:val="28"/>
          <w:szCs w:val="28"/>
        </w:rPr>
        <w:t>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54372">
        <w:rPr>
          <w:color w:val="000000"/>
          <w:sz w:val="28"/>
          <w:szCs w:val="28"/>
        </w:rPr>
        <w:t>Родоначальником этого понятия стал Н.К. Смирнов, кото</w:t>
      </w:r>
      <w:r>
        <w:rPr>
          <w:color w:val="000000"/>
          <w:sz w:val="28"/>
          <w:szCs w:val="28"/>
        </w:rPr>
        <w:t>рый дал следующее определение: «</w:t>
      </w:r>
      <w:r w:rsidRPr="00954372">
        <w:rPr>
          <w:color w:val="000000"/>
          <w:sz w:val="28"/>
          <w:szCs w:val="28"/>
        </w:rPr>
        <w:t xml:space="preserve">Это совокупность форм и приемов организации учебного процесса без ущерба для здоровья ребенка и </w:t>
      </w:r>
      <w:r>
        <w:rPr>
          <w:color w:val="000000"/>
          <w:sz w:val="28"/>
          <w:szCs w:val="28"/>
        </w:rPr>
        <w:t>педагога»</w:t>
      </w:r>
      <w:r w:rsidRPr="00954372">
        <w:rPr>
          <w:color w:val="000000"/>
          <w:sz w:val="28"/>
          <w:szCs w:val="28"/>
        </w:rPr>
        <w:t>.</w:t>
      </w:r>
    </w:p>
    <w:p w:rsidR="001E1900" w:rsidRPr="0087219D" w:rsidRDefault="001E1900" w:rsidP="001E19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здоровьесберегающих технологий – сохранение и укрепление здоровья учащихся. Отсюда вытекают основные задачи, которые мы ставим в своей работе на первое место:</w:t>
      </w:r>
    </w:p>
    <w:p w:rsidR="00F31EEC" w:rsidRDefault="001E1900" w:rsidP="00F31EE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школьникам возможность сохранения здоровья на период </w:t>
      </w:r>
    </w:p>
    <w:p w:rsidR="001E1900" w:rsidRPr="00F31EEC" w:rsidRDefault="001E1900" w:rsidP="00F3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школе;</w:t>
      </w:r>
    </w:p>
    <w:p w:rsidR="001E1900" w:rsidRPr="00F31EEC" w:rsidRDefault="001E1900" w:rsidP="00F31EE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уровень заболеваемости учащихся;</w:t>
      </w:r>
    </w:p>
    <w:p w:rsidR="001E1900" w:rsidRPr="00F31EEC" w:rsidRDefault="001E1900" w:rsidP="00F31EE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работоспособность на уроках;</w:t>
      </w:r>
    </w:p>
    <w:p w:rsidR="00F31EEC" w:rsidRDefault="001E1900" w:rsidP="00F31EE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сформировать у учащихся знания, умения и навыки, необходимые для </w:t>
      </w:r>
    </w:p>
    <w:p w:rsidR="001E1900" w:rsidRPr="00F31EEC" w:rsidRDefault="001E1900" w:rsidP="00F31E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здорового образа жизни;</w:t>
      </w:r>
    </w:p>
    <w:p w:rsidR="001E1900" w:rsidRPr="00F31EEC" w:rsidRDefault="001E1900" w:rsidP="00F31EEC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спортивно оздоровительной работы.</w:t>
      </w:r>
    </w:p>
    <w:p w:rsidR="00FE066E" w:rsidRPr="00FE066E" w:rsidRDefault="001E1900" w:rsidP="00FE06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задач образовательных учреждений по сохранению и укреплению здоровья школьников важная роль принадлежит классному руководителю. Я, как классный руководитель стараюсь формировать у учащихся потребность в здоровом образе жизни в учебной и внеурочной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стоит серьёзная задача сохранения и укрепления здоровья детей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их поступления в школу, 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возрастает и психологическая, и физическая нагрузка на организм. </w:t>
      </w:r>
    </w:p>
    <w:p w:rsidR="00FE066E" w:rsidRPr="0087219D" w:rsidRDefault="00FE066E" w:rsidP="00F31E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школьного обучения связано не только с изменениями уклада жизни детей, но и с резким увеличением нагрузок на отдельные органы. Физиологическим возможностям организма ученика 1го класса наиболее соответс</w:t>
      </w:r>
      <w:r w:rsidR="0055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твует урок продолжительностью 35 минут. Для учащихся 2–4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рекомендуется комбинированный урок с включением таких видов деятельности, как динамическая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пауза, разучивание физических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и др. (для  снятия утомления  достаточно  5–10 минут). Несомненно, лучшим методом сохранения работоспособности ученика на уроках является смена форм работы. Учитывая, что фаза активного внимания младших школ</w:t>
      </w:r>
      <w:r w:rsidR="0055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ьников не превышает 20 минут,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времени урока следует использовать на проведение физкультпауз.</w:t>
      </w:r>
    </w:p>
    <w:p w:rsidR="0087219D" w:rsidRPr="0087219D" w:rsidRDefault="0087219D" w:rsidP="001E19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Пятнадцать здоровьесберегающих технологий для школы</w:t>
      </w:r>
    </w:p>
    <w:p w:rsidR="0087219D" w:rsidRDefault="00AA0011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87219D" w:rsidRPr="001E190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Физкультурная минутка</w:t>
        </w:r>
      </w:hyperlink>
      <w:r w:rsidR="001E1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="0087219D" w:rsidRPr="0087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динамическая пауза во время интеллектуальных занятий. Проводится по мере утомляемости детей. Это может быть дыхательная гимнастика, гимнастика для глаз, легки</w:t>
      </w:r>
      <w:r w:rsidR="001E1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физические упражнения. Время -</w:t>
      </w:r>
      <w:r w:rsidR="0087219D" w:rsidRPr="0087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2-3 минуты.</w:t>
      </w:r>
    </w:p>
    <w:p w:rsidR="00FE066E" w:rsidRPr="0087219D" w:rsidRDefault="00FE066E" w:rsidP="00FE06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в начальной школе широко используются весёлые физкультурны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минутки в стихотворной форме,</w:t>
      </w:r>
      <w:r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двигательные упражнения сопровождаются хоровой декламацией. Физкультминутки применяются на разных этапах урока для тренировки и разминки </w:t>
      </w:r>
      <w:r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определённых частей тела и органов. Разработаны специальные упражнения для формирования правильного дыхания, для коррекции зрения, для осанки.</w:t>
      </w:r>
    </w:p>
    <w:p w:rsidR="0087219D" w:rsidRPr="0087219D" w:rsidRDefault="00AA0011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87219D" w:rsidRPr="00F31EE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Пальчиковая гимнастика</w:t>
        </w:r>
      </w:hyperlink>
      <w:r w:rsidR="001E1900" w:rsidRPr="00F3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E1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7219D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на уроках, где ученик много пишет. Это недолгая разминка пальцев и кистей рук.</w:t>
      </w:r>
    </w:p>
    <w:p w:rsidR="00FE066E" w:rsidRDefault="0087219D" w:rsidP="00FE066E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Проводится в ходе интеллектуальных занятий. </w:t>
      </w:r>
    </w:p>
    <w:p w:rsidR="00FE066E" w:rsidRPr="0087219D" w:rsidRDefault="00FE066E" w:rsidP="00FE0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-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минуты.</w:t>
      </w:r>
    </w:p>
    <w:p w:rsidR="0087219D" w:rsidRPr="0087219D" w:rsidRDefault="0087219D" w:rsidP="00FE066E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Смена видов деятельности</w:t>
      </w:r>
      <w:r w:rsidR="001E1900"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целесообразное чередование различных видов деятельности на уроке (устная работа, письменная, игровые моменты и пр.). Проводится с целью предупреждения быстрой утомляемости и повышения интереса учащихся.</w:t>
      </w:r>
      <w:r w:rsidR="00FE066E"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Переключение с одного вида деятельности на другой должно сопровождаться изменением позы ребёнка.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ней можно отнести работу по развитию речи, считалки, ритмические стихи, устные пересказы, хоровые повторения, которые используются на уроках не только для умственного, психологического и эстетического развития, но и для снятия эмоционального напряжения.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900" w:rsidRPr="001E1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9" w:history="1">
        <w:r w:rsidRPr="001E19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дидактические, ролевые, деловые</w:t>
        </w:r>
      </w:hyperlink>
      <w:r w:rsidR="001E1900" w:rsidRPr="001E19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призваны решать не только учебные задачи. Вместе с этим они развивают творческое мышление, снимают напряжение и повышают заинтересованность учащихся к процессу познания.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во время интеллектуальных занятий для снятия напряжения или подготовки детей к восприятию большого блока новой информации. Это может быть прослушивание сп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окойной музыки, звуков природы.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эстетической направленности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Сюда относятся походы в музеи, посещение выставок, работа в кружках, то есть все мероприятия, развивающие эстетический вкус ребенка.</w:t>
      </w:r>
    </w:p>
    <w:p w:rsid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кабинета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Санитарно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гигиеническое состояние помещения, в котором проходят занятия, также относят к здоровьесберегающим технологиям. При этом учитываются не только чистота, но и температура,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свежесть воздуха, наличие достаточного освещения, отсутствие звуковых и прочих раздражителей.</w:t>
      </w:r>
    </w:p>
    <w:p w:rsidR="0087219D" w:rsidRPr="0087219D" w:rsidRDefault="0087219D" w:rsidP="00FE066E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Позы учащихся</w:t>
      </w:r>
      <w:r w:rsidR="001E1900"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школе </w:t>
      </w:r>
      <w:r w:rsidR="001E1900"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обязательно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следят за осанкой и правильным положение ребенка за пар</w:t>
      </w:r>
      <w:r w:rsidR="001E1900"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во время письма или чтения.  Н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еправильные позы, которые принимает ребенок во время уроков, могут привести не только к нарушению осанки, но и быстрой утомляемости, нерациональному расходованию энергии и даже заболеваниям.</w:t>
      </w:r>
      <w:r w:rsidR="00FE066E" w:rsidRPr="00FE0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всех нагрузок, с которыми ребёнок встречается в школе, самой утомительной является необходимость поддерживания рабочей позы. Поэтому нельзя требовать от детей сохранения неподвижности в течение всего урока.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создающие </w:t>
      </w:r>
      <w:hyperlink r:id="rId10" w:history="1">
        <w:r w:rsidRPr="001E190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положительный психологический климат</w:t>
        </w:r>
      </w:hyperlink>
      <w:hyperlink r:id="rId11" w:history="1">
        <w:r w:rsidRPr="001E19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на уроке</w:t>
        </w:r>
      </w:hyperlink>
      <w:r w:rsidRPr="0087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относят не только методы и приемы, повышающие мотивацию, но и приемы, которые учат работе в команде, внимательности, улучшают микроклимат в коллективе, способствуют личностному росту и самоуважению.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Эмоциональные разрядки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мини-игры, шутки, минутки юмора, зан</w:t>
      </w:r>
      <w:r w:rsid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имательные моменты, в общем, всё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помогает снять напряжение при больших эмоциональных и интеллектуальных нагрузках.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о здоровье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Помимо классных часов ОБЖ и уроков физкультуры, нужно стремиться к тому, чтобы на уроках в той или иной форме затрагивались вопросы, касающиеся здоровья и привлекающие к здоровому образу жизни. Например, на уроках русского языка можно выбирать тексты, связанные со здоровым образом жизни для упражнений и диктантов.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Стиль общения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учителя с учениками. 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- обеспечить учащемуся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душевный комфорт и чувство защищенности, которые позволят учиться с удовольствием, а не по принуждению.</w:t>
      </w:r>
    </w:p>
    <w:p w:rsidR="0087219D" w:rsidRPr="0087219D" w:rsidRDefault="0087219D" w:rsidP="001E1900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Непрерывность действия ЗОТ невозможно проследить без участия родителей. Именно они отвечают за соблюдение режима дня, режима питания, следят за физическим здоровьем ребенка. Беседы на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классных часах, выступления медицинских работ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на родительских собраниях -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тоже относится к здоровьесберегающим технологиям.</w:t>
      </w:r>
    </w:p>
    <w:p w:rsidR="0087219D" w:rsidRPr="001E1900" w:rsidRDefault="0087219D" w:rsidP="001E19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1E1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популярные и общедоступные здоовьесберегающие технологии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может использовать любой учитель-предметник во время организации учебного процесса.</w:t>
      </w:r>
    </w:p>
    <w:p w:rsidR="00D667A2" w:rsidRPr="0087219D" w:rsidRDefault="001E1900" w:rsidP="001E19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двигательную активность детей, в 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спортивно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мероприятия:</w:t>
      </w:r>
    </w:p>
    <w:p w:rsidR="00D667A2" w:rsidRPr="0087219D" w:rsidRDefault="001E1900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Утренняя зарядка. Каждый день 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уроками 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утренняя зарядка. 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проводится с музыкальным оформлением, что создаёт хорошее настроение, доставляет удовольствие от выполнения упражнений.</w:t>
      </w:r>
    </w:p>
    <w:p w:rsidR="00D667A2" w:rsidRPr="0087219D" w:rsidRDefault="009353FF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Игровые перемены. Замечено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если после урока младшие школьники гурьбой выбегают из класса, то, значит, они были сильно утомлены. Переутомление у детей проявляется в двигательной активности. Игры с малой и средней подвижностью проводим прямо в коридоре перед кабинетами, причём большую роль играет эмоциональная окраска этих игр. Дети не только отдыхают физически, но ещё и получают заряд положительных эмоций.</w:t>
      </w:r>
    </w:p>
    <w:p w:rsidR="00FE066E" w:rsidRDefault="00D667A2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Дни здоровья. Главная цель уроков здоровья – всестороннее развитие личности на фоне доступного в младшем школьном возрасте уровня физической культуры. </w:t>
      </w:r>
    </w:p>
    <w:p w:rsidR="00D667A2" w:rsidRPr="0087219D" w:rsidRDefault="00D667A2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времени своего пребывания в школе ученик проводит на уроке. Поэтому главной задачей педаго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остаётся организация урока в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соответствии со здоровьесберегающими технологиями.</w:t>
      </w:r>
    </w:p>
    <w:p w:rsidR="00D667A2" w:rsidRDefault="00FE066E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</w:t>
      </w:r>
      <w:r w:rsidR="00D667A2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истематически провожу игровые уроки. Игра – эффективный вид деятельности в цепи «ученик – учитель», позволяющий как можно дольше сохранять продуктивную работоспособность ребёнка. В играх дети вступают в различные отношения: сотрудничества, соподчинения, взаимного контроля и т.д. Используя игру, учитель раскрывает потенциал учащихся, подчиняя правила образовательным и воспитательным задачам.</w:t>
      </w:r>
    </w:p>
    <w:p w:rsidR="00FE066E" w:rsidRPr="0087219D" w:rsidRDefault="00FE066E" w:rsidP="00FE06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физкультминуток: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для снятия общего или локального утомления;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для кистей рук;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для глаз;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 для слуха;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пражнения, корректирующие осанку;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ельная гимнастика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066E" w:rsidRDefault="00FE066E" w:rsidP="00FE06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использую следующие средства, способствующие отдыху и восстановлению работоспособности: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разрядки или «минутки покоя»;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дидактические игры;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динамические паузы </w:t>
      </w:r>
    </w:p>
    <w:p w:rsidR="00FE066E" w:rsidRPr="0087219D" w:rsidRDefault="00FE066E" w:rsidP="00FE0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(адаптационный период 1 класс).</w:t>
      </w:r>
    </w:p>
    <w:p w:rsidR="00FE066E" w:rsidRPr="00FE066E" w:rsidRDefault="00FE066E" w:rsidP="00FE06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Проводимые упражнения должны быть занимательны, знакомы и интересны детям, а также доступны на ограниченной площади.</w:t>
      </w:r>
    </w:p>
    <w:p w:rsidR="0087219D" w:rsidRDefault="00FE066E" w:rsidP="00492B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сотрудничества создает все условия для реализации задач сохранения и укрепления здоровья учащихся. Важнейшая черта этой технологии - приоритет воспитания над обучением - позволяет в рамках формирования общей культуры личности последовательно воспитывать культуру здоровья учащегося. Здесь я использую такие приемы организации деятельности: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группах,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 сменного состава,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взаимооценка. В 1-2 классах я часто приме</w:t>
      </w:r>
      <w:r w:rsidR="0069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 сказкотерапию, где дети уч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атся</w:t>
      </w:r>
      <w:r w:rsidRPr="0095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со сказочными героями преодолевать трудности, быть добрыми и справедливыми. Огромные возможности для душевного здоровья имеет музыкотерапия. 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5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еселую ритмичную музыку 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</w:t>
      </w:r>
      <w:r w:rsidRPr="0095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физкультминутках, а спокойную лирическую при самостоятельной работе на уроках изобразительного искусства, литер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атурного чтения, технологии</w:t>
      </w:r>
      <w:r w:rsidRPr="0095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B4B" w:rsidRDefault="00492B4B" w:rsidP="00492B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важную роль играет психологический климат на уроке.</w:t>
      </w:r>
    </w:p>
    <w:p w:rsidR="0087219D" w:rsidRPr="00492B4B" w:rsidRDefault="0087219D" w:rsidP="00492B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Внеурочная деятельность </w:t>
      </w:r>
      <w:r w:rsidRPr="008721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включает:</w:t>
      </w:r>
      <w:r w:rsidR="00492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здорового образа жизни, укрепления здоровья, взаимосвязи здоровья физического, психического и здоровья общества, семьи в ходе различных добрых дел (мероприятий):</w:t>
      </w:r>
    </w:p>
    <w:p w:rsidR="0087219D" w:rsidRPr="00492B4B" w:rsidRDefault="0087219D" w:rsidP="00492B4B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праздники, подвижные игры (в т.ч. с родителями);</w:t>
      </w:r>
    </w:p>
    <w:p w:rsidR="00492B4B" w:rsidRDefault="0087219D" w:rsidP="00492B4B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туристические походы (развитие выносливости, интерес к физической </w:t>
      </w:r>
    </w:p>
    <w:p w:rsidR="0087219D" w:rsidRPr="00492B4B" w:rsidRDefault="0087219D" w:rsidP="00492B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активности);</w:t>
      </w:r>
    </w:p>
    <w:p w:rsidR="0087219D" w:rsidRPr="00492B4B" w:rsidRDefault="0087219D" w:rsidP="00492B4B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беседы,</w:t>
      </w:r>
    </w:p>
    <w:p w:rsidR="00492B4B" w:rsidRDefault="0087219D" w:rsidP="00492B4B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коллективно-творческие дела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B4B" w:rsidRDefault="00492B4B" w:rsidP="00492B4B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природу;</w:t>
      </w:r>
    </w:p>
    <w:p w:rsidR="00492B4B" w:rsidRDefault="0087219D" w:rsidP="00492B4B">
      <w:pPr>
        <w:pStyle w:val="a6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встречи-беседы с интересными людьми, ведущими активный образ </w:t>
      </w:r>
    </w:p>
    <w:p w:rsidR="00492B4B" w:rsidRDefault="0087219D" w:rsidP="00492B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(путешественники, любители активного отдыха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</w:t>
      </w:r>
      <w:r w:rsidR="0069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смены);</w:t>
      </w: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19D" w:rsidRPr="00492B4B" w:rsidRDefault="0087219D" w:rsidP="00492B4B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 книг, электронных ресурсов;</w:t>
      </w:r>
    </w:p>
    <w:p w:rsidR="0087219D" w:rsidRPr="00492B4B" w:rsidRDefault="0087219D" w:rsidP="00492B4B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на знания о ведении здорового образа жизни;</w:t>
      </w:r>
    </w:p>
    <w:p w:rsidR="00492B4B" w:rsidRDefault="0087219D" w:rsidP="00492B4B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направленные на популяризацию физической культуры и </w:t>
      </w:r>
    </w:p>
    <w:p w:rsidR="0087219D" w:rsidRPr="00492B4B" w:rsidRDefault="0087219D" w:rsidP="00492B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 среди учащихся;</w:t>
      </w:r>
    </w:p>
    <w:p w:rsidR="00492B4B" w:rsidRDefault="0087219D" w:rsidP="00492B4B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занятия в клубах, студиях, спортивных кружках и </w:t>
      </w:r>
    </w:p>
    <w:p w:rsidR="0087219D" w:rsidRPr="0087219D" w:rsidRDefault="00492B4B" w:rsidP="00492B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секциях.</w:t>
      </w:r>
    </w:p>
    <w:p w:rsidR="00D667A2" w:rsidRPr="0087219D" w:rsidRDefault="00D667A2" w:rsidP="008721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направления работы по формированию знаний, умений и навыков здорового образа жизни, по созданию условий сохранения здоровья младших школьников:</w:t>
      </w:r>
    </w:p>
    <w:p w:rsidR="00D667A2" w:rsidRPr="0087219D" w:rsidRDefault="00D667A2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специальных уроков, например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гигиены, и включение соответствующи</w:t>
      </w:r>
      <w:r w:rsidR="009353FF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элементов в обычные уроки, уроки окружающего мира, физкультуры.</w:t>
      </w:r>
    </w:p>
    <w:p w:rsidR="00D667A2" w:rsidRPr="0087219D" w:rsidRDefault="00D667A2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Организационная деятельность: привлечение к поддержанию санитарного порядка в классе дежурных и санитаров (соблюдение режима проветривания, протирание пыли,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смена обуви), а также контроль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соблюдением учащимися правил личной гигиены, опрятностью и др.</w:t>
      </w:r>
    </w:p>
    <w:p w:rsidR="00D667A2" w:rsidRPr="0087219D" w:rsidRDefault="00D667A2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Профилактика травматизма путём инструктажа по технике безопасности, бесед по охране труда, ведение классного журнала техники безопасности.</w:t>
      </w:r>
    </w:p>
    <w:p w:rsidR="00D667A2" w:rsidRPr="0087219D" w:rsidRDefault="00D667A2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Оздоровление детей в условиях школы: здоровое питание (раб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с родителями по организации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стопроцентного охвата всех учащихся горячим </w:t>
      </w:r>
      <w:r w:rsidR="0049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питанием в школьной  столовой).</w:t>
      </w:r>
    </w:p>
    <w:p w:rsidR="00954372" w:rsidRDefault="00D667A2" w:rsidP="00492B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конкурса рисунков на темы здорового образа жизни.</w:t>
      </w:r>
    </w:p>
    <w:p w:rsidR="00492B4B" w:rsidRDefault="00492B4B" w:rsidP="00492B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с детьми проводим беседы по правилам доро</w:t>
      </w:r>
      <w:r w:rsidR="00D4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жного движения, противопожарной</w:t>
      </w:r>
      <w:bookmarkStart w:id="0" w:name="_GoBack"/>
      <w:bookmarkEnd w:id="0"/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 по санитарии и гигиене, по использованию газа в быту.</w:t>
      </w:r>
    </w:p>
    <w:p w:rsidR="00492B4B" w:rsidRDefault="00492B4B" w:rsidP="00492B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7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 в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голке "Если хочешь быть здоров".</w:t>
      </w:r>
    </w:p>
    <w:p w:rsidR="00F31EEC" w:rsidRPr="00492B4B" w:rsidRDefault="00F31EEC" w:rsidP="00492B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Беседа с медицинской сестрой школы.</w:t>
      </w:r>
    </w:p>
    <w:p w:rsidR="00D667A2" w:rsidRPr="00492B4B" w:rsidRDefault="00D667A2" w:rsidP="00492B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большое место занимают совместные класс</w:t>
      </w:r>
      <w:r w:rsidR="009353FF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мероприятия. Среди них хоте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бы особенно выделить спортивно-оздоровительные конкурсы и эстафеты: «Па</w:t>
      </w:r>
      <w:r w:rsidR="00593AD6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па, мама, я – спортивная семья».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AD6" w:rsidRPr="0087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родителями планируем мероприятия: праздники, походы, экскурсии, беседы для формирования у учащихся положительной мотивации для занятий физкультурой и спортом.</w:t>
      </w:r>
    </w:p>
    <w:p w:rsidR="009353FF" w:rsidRPr="0087219D" w:rsidRDefault="009353FF" w:rsidP="008721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родителями строю в форме сотрудничества. Провожу тематические классные собрания, индивидуальные беседы. На одном из собраний знакомлю их с памятк</w:t>
      </w:r>
      <w:r w:rsidR="00593AD6" w:rsidRPr="0087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по сохранению здоровья детей. Тема родительского собрания: «Телевизор и компьютер в жизни первоклассника».</w:t>
      </w:r>
    </w:p>
    <w:p w:rsidR="009353FF" w:rsidRPr="0087219D" w:rsidRDefault="009353FF" w:rsidP="00872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полностью согласна с высказыванием о том, что здоровье младших школьников – это проблема не детей, а взрослых. Эту проблему мы пытаемся решать сообща: семья – школа.</w:t>
      </w:r>
    </w:p>
    <w:p w:rsidR="00492B4B" w:rsidRPr="0087219D" w:rsidRDefault="00D667A2" w:rsidP="00F31E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научить детей с самого раннего возраста ценить, беречь и укреплять своё здоровье, личным примером демонстрировать здоровый образ жизни, и только в этом случае можно надеяться, что дети будут более здоровыми и развитыми не только личностно, интеллектуально, духовно, но и физически. Недаром раньше говорили:</w:t>
      </w:r>
      <w:r w:rsidR="009353FF"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здоровом теле – здоровый дух».</w:t>
      </w:r>
    </w:p>
    <w:p w:rsidR="00954372" w:rsidRPr="00954372" w:rsidRDefault="00F31EEC" w:rsidP="00F31EE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0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954372" w:rsidRPr="0095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создания среды, сохраняющей здоровье, учитель должен:</w:t>
      </w:r>
    </w:p>
    <w:p w:rsidR="00F31EEC" w:rsidRPr="00F31EEC" w:rsidRDefault="00F31EEC" w:rsidP="00F31EEC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54372"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оддерживать выполнение санитарно-гигиенических условий в </w:t>
      </w:r>
    </w:p>
    <w:p w:rsidR="00954372" w:rsidRPr="00F31EEC" w:rsidRDefault="00F31EEC" w:rsidP="00F31E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помещении;</w:t>
      </w:r>
    </w:p>
    <w:p w:rsidR="00F31EEC" w:rsidRPr="00F31EEC" w:rsidRDefault="00F31EEC" w:rsidP="00F31EEC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4372"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енять активные и пассивные формы и методы урока, использовать </w:t>
      </w:r>
    </w:p>
    <w:p w:rsidR="00954372" w:rsidRPr="00F31EEC" w:rsidRDefault="00F31EEC" w:rsidP="00F31E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паузы;</w:t>
      </w:r>
    </w:p>
    <w:p w:rsidR="00954372" w:rsidRPr="00F31EEC" w:rsidRDefault="00F31EEC" w:rsidP="00F31EEC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4372"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енять виды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 учеников в течение урока;</w:t>
      </w:r>
    </w:p>
    <w:p w:rsidR="00954372" w:rsidRPr="00F31EEC" w:rsidRDefault="00F31EEC" w:rsidP="00F31EEC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54372"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опускать перегрузок на занятиях;</w:t>
      </w:r>
    </w:p>
    <w:p w:rsidR="00F31EEC" w:rsidRPr="00F31EEC" w:rsidRDefault="00F31EEC" w:rsidP="00F31EEC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="00954372"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валеологической точки зрения (самоанализ </w:t>
      </w:r>
    </w:p>
    <w:p w:rsidR="00B2523C" w:rsidRPr="00F31EEC" w:rsidRDefault="00F31EEC" w:rsidP="00F31EE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урока).</w:t>
      </w:r>
    </w:p>
    <w:p w:rsidR="00B2523C" w:rsidRPr="0087219D" w:rsidRDefault="00492B4B" w:rsidP="00F31E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показывают,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пространстве.</w:t>
      </w:r>
    </w:p>
    <w:p w:rsidR="00B2523C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свой укрепить,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вся моя семья –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режим у дня.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ребята, знать –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подольше спать.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утром не лениться –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становиться!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зубы, умываться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почаще улыбаться,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Закаляться, и тогда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страшна тебе хандра.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здоровья есть враги,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дружбы не води!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тихоня лень,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борись ты каждый день.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 один микроб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попал случайно в рот,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перед едой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мылом и водой.</w:t>
      </w:r>
    </w:p>
    <w:p w:rsidR="008C00CA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Вам: никогда не болеть, правильно питаться, быть бодрыми, вершить добрые дела. В общем, вести здоровый образ жизни.</w:t>
      </w:r>
    </w:p>
    <w:p w:rsidR="008C00CA" w:rsidRPr="0087219D" w:rsidRDefault="008C00CA" w:rsidP="008C00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7A2" w:rsidRPr="008C00CA" w:rsidRDefault="008C00CA" w:rsidP="008C00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CA">
        <w:rPr>
          <w:rFonts w:ascii="Times New Roman" w:hAnsi="Times New Roman" w:cs="Times New Roman"/>
          <w:b/>
          <w:sz w:val="28"/>
          <w:szCs w:val="28"/>
        </w:rPr>
        <w:t>НАШЕ ЗДОРОВЬЕ – В НАШИХ РУКАХ.</w:t>
      </w:r>
    </w:p>
    <w:sectPr w:rsidR="00D667A2" w:rsidRPr="008C00CA" w:rsidSect="00606B6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11" w:rsidRDefault="00AA0011" w:rsidP="00557CB7">
      <w:pPr>
        <w:spacing w:after="0" w:line="240" w:lineRule="auto"/>
      </w:pPr>
      <w:r>
        <w:separator/>
      </w:r>
    </w:p>
  </w:endnote>
  <w:endnote w:type="continuationSeparator" w:id="0">
    <w:p w:rsidR="00AA0011" w:rsidRDefault="00AA0011" w:rsidP="0055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11" w:rsidRDefault="00AA0011" w:rsidP="00557CB7">
      <w:pPr>
        <w:spacing w:after="0" w:line="240" w:lineRule="auto"/>
      </w:pPr>
      <w:r>
        <w:separator/>
      </w:r>
    </w:p>
  </w:footnote>
  <w:footnote w:type="continuationSeparator" w:id="0">
    <w:p w:rsidR="00AA0011" w:rsidRDefault="00AA0011" w:rsidP="0055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1145"/>
      <w:docPartObj>
        <w:docPartGallery w:val="Page Numbers (Top of Page)"/>
        <w:docPartUnique/>
      </w:docPartObj>
    </w:sdtPr>
    <w:sdtEndPr/>
    <w:sdtContent>
      <w:p w:rsidR="00557CB7" w:rsidRDefault="00557C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4F">
          <w:rPr>
            <w:noProof/>
          </w:rPr>
          <w:t>9</w:t>
        </w:r>
        <w:r>
          <w:fldChar w:fldCharType="end"/>
        </w:r>
      </w:p>
    </w:sdtContent>
  </w:sdt>
  <w:p w:rsidR="00557CB7" w:rsidRDefault="00557C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C73"/>
    <w:multiLevelType w:val="multilevel"/>
    <w:tmpl w:val="D5F2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76907"/>
    <w:multiLevelType w:val="multilevel"/>
    <w:tmpl w:val="E944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B51D3"/>
    <w:multiLevelType w:val="multilevel"/>
    <w:tmpl w:val="CAD6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D02B1"/>
    <w:multiLevelType w:val="multilevel"/>
    <w:tmpl w:val="CE3E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67A1"/>
    <w:multiLevelType w:val="multilevel"/>
    <w:tmpl w:val="942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3766B"/>
    <w:multiLevelType w:val="multilevel"/>
    <w:tmpl w:val="5F9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B6C1F"/>
    <w:multiLevelType w:val="multilevel"/>
    <w:tmpl w:val="3EF8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25F01"/>
    <w:multiLevelType w:val="hybridMultilevel"/>
    <w:tmpl w:val="0D0E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1E83"/>
    <w:multiLevelType w:val="hybridMultilevel"/>
    <w:tmpl w:val="525E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E70DE"/>
    <w:multiLevelType w:val="multilevel"/>
    <w:tmpl w:val="7354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B141A"/>
    <w:multiLevelType w:val="multilevel"/>
    <w:tmpl w:val="C6DE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85A45"/>
    <w:multiLevelType w:val="hybridMultilevel"/>
    <w:tmpl w:val="3AF8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41E8"/>
    <w:multiLevelType w:val="multilevel"/>
    <w:tmpl w:val="413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6F1C3F"/>
    <w:multiLevelType w:val="multilevel"/>
    <w:tmpl w:val="9F4C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B03A5"/>
    <w:multiLevelType w:val="multilevel"/>
    <w:tmpl w:val="F9B8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4721AA"/>
    <w:multiLevelType w:val="hybridMultilevel"/>
    <w:tmpl w:val="4AB0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26E9E"/>
    <w:multiLevelType w:val="hybridMultilevel"/>
    <w:tmpl w:val="F908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E0273"/>
    <w:multiLevelType w:val="multilevel"/>
    <w:tmpl w:val="6C6A7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165CBF"/>
    <w:multiLevelType w:val="multilevel"/>
    <w:tmpl w:val="BB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</w:num>
  <w:num w:numId="5">
    <w:abstractNumId w:val="18"/>
  </w:num>
  <w:num w:numId="6">
    <w:abstractNumId w:val="12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7"/>
  </w:num>
  <w:num w:numId="12">
    <w:abstractNumId w:val="6"/>
  </w:num>
  <w:num w:numId="13">
    <w:abstractNumId w:val="10"/>
  </w:num>
  <w:num w:numId="14">
    <w:abstractNumId w:val="13"/>
  </w:num>
  <w:num w:numId="15">
    <w:abstractNumId w:val="16"/>
  </w:num>
  <w:num w:numId="16">
    <w:abstractNumId w:val="8"/>
  </w:num>
  <w:num w:numId="17">
    <w:abstractNumId w:val="11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3"/>
    <w:rsid w:val="001B4EA4"/>
    <w:rsid w:val="001E1900"/>
    <w:rsid w:val="001F0FEE"/>
    <w:rsid w:val="00247313"/>
    <w:rsid w:val="002A2903"/>
    <w:rsid w:val="00492B4B"/>
    <w:rsid w:val="004F4B86"/>
    <w:rsid w:val="00557CB7"/>
    <w:rsid w:val="00576E3A"/>
    <w:rsid w:val="00593AD6"/>
    <w:rsid w:val="00606B68"/>
    <w:rsid w:val="006957A5"/>
    <w:rsid w:val="007103BA"/>
    <w:rsid w:val="0087219D"/>
    <w:rsid w:val="008C00CA"/>
    <w:rsid w:val="009353FF"/>
    <w:rsid w:val="00954372"/>
    <w:rsid w:val="00A63D4C"/>
    <w:rsid w:val="00AA0011"/>
    <w:rsid w:val="00AD1FCA"/>
    <w:rsid w:val="00B2523C"/>
    <w:rsid w:val="00B47F2E"/>
    <w:rsid w:val="00D45A4F"/>
    <w:rsid w:val="00D667A2"/>
    <w:rsid w:val="00F31EEC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F0D"/>
  <w15:docId w15:val="{5CF6E345-B6EB-4681-9C60-544CDD9B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7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06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CB7"/>
  </w:style>
  <w:style w:type="paragraph" w:styleId="a9">
    <w:name w:val="footer"/>
    <w:basedOn w:val="a"/>
    <w:link w:val="aa"/>
    <w:uiPriority w:val="99"/>
    <w:unhideWhenUsed/>
    <w:rsid w:val="0055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536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32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53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47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46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79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343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4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edsovet.su%2Fdou%2F6797_palchikovaya_gymnastika_dlya_detey_3_4_l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load%2F24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pedsovet.su%2Fpubl%2F47-1-0-577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%3A%2F%2Fpedsovet.su%2Fpubl%2F47-1-0-5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edsovet.su%2Fpubl%2F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2021-02-17T11:30:00Z</cp:lastPrinted>
  <dcterms:created xsi:type="dcterms:W3CDTF">2021-02-08T13:09:00Z</dcterms:created>
  <dcterms:modified xsi:type="dcterms:W3CDTF">2025-06-24T13:09:00Z</dcterms:modified>
</cp:coreProperties>
</file>